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47" w:rsidRPr="000D4D94" w:rsidRDefault="00D26547" w:rsidP="00514644">
      <w:pPr>
        <w:spacing w:after="0"/>
        <w:jc w:val="center"/>
        <w:rPr>
          <w:rFonts w:ascii="Garamond" w:hAnsi="Garamond"/>
          <w:b/>
          <w:szCs w:val="20"/>
        </w:rPr>
      </w:pPr>
    </w:p>
    <w:p w:rsidR="00514644" w:rsidRDefault="00534D70" w:rsidP="000D4D94">
      <w:pPr>
        <w:spacing w:after="0"/>
        <w:jc w:val="center"/>
        <w:rPr>
          <w:rFonts w:ascii="Garamond" w:hAnsi="Garamond" w:cs="Times New Roman"/>
          <w:b/>
          <w:szCs w:val="20"/>
        </w:rPr>
      </w:pPr>
      <w:r w:rsidRPr="000D4D94">
        <w:rPr>
          <w:rFonts w:ascii="Garamond" w:hAnsi="Garamond" w:cs="Times New Roman"/>
          <w:b/>
          <w:szCs w:val="20"/>
        </w:rPr>
        <w:t xml:space="preserve">ODPADY KOMUNALNE OBJĘTE USŁUGĄ ODBIORU PRZEZ MPSZOK </w:t>
      </w:r>
    </w:p>
    <w:p w:rsidR="000D4D94" w:rsidRPr="000D4D94" w:rsidRDefault="000D4D94" w:rsidP="000D4D94">
      <w:pPr>
        <w:spacing w:after="0"/>
        <w:jc w:val="center"/>
        <w:rPr>
          <w:rFonts w:ascii="Garamond" w:hAnsi="Garamond" w:cs="Times New Roman"/>
          <w:b/>
          <w:szCs w:val="20"/>
        </w:rPr>
      </w:pP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1443"/>
        <w:gridCol w:w="7813"/>
      </w:tblGrid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13*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Rozpuszczalniki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14*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Kwasy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15*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Alkalia</w:t>
            </w:r>
          </w:p>
        </w:tc>
        <w:bookmarkStart w:id="0" w:name="_GoBack"/>
        <w:bookmarkEnd w:id="0"/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17*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Odczynniki fotograficzne</w:t>
            </w:r>
          </w:p>
        </w:tc>
      </w:tr>
      <w:tr w:rsidR="001D254F" w:rsidRPr="000D4D94" w:rsidTr="000D4D94">
        <w:trPr>
          <w:trHeight w:val="592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19*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Środki ochrony roślin I II klasy toksyczności (bardzo toksyczne i toksyczne np. herbicydy, insektycydy)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21*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Lampy fluorescencyjne i inne odpady zawierające rtęć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23*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Urządzenia zawierające freony</w:t>
            </w:r>
          </w:p>
        </w:tc>
      </w:tr>
      <w:tr w:rsidR="001D254F" w:rsidRPr="000D4D94" w:rsidTr="000D4D94">
        <w:trPr>
          <w:trHeight w:val="44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27*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Farby, tusze, farby drukarskie, kleje, lepiszcze i żywice zawierające substancje niebezpieczne</w:t>
            </w:r>
          </w:p>
        </w:tc>
      </w:tr>
      <w:tr w:rsidR="001D254F" w:rsidRPr="000D4D94" w:rsidTr="000D4D94">
        <w:trPr>
          <w:trHeight w:val="410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20 01 28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Farby, tusze, farby drukarskie, kleje, lepiszcze i żywice inne niż wymienione w 20 01 27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29*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Detergenty zawierające substancje niebezpieczne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20 01 30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Detergenty inne niż wymienione w 20 01 29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31*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Leki cytotoksyczne i cytostatyczne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20 01 32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Leki inne niż wymienione w 20 01 31</w:t>
            </w:r>
          </w:p>
        </w:tc>
      </w:tr>
      <w:tr w:rsidR="001D254F" w:rsidRPr="000D4D94" w:rsidTr="000D4D94">
        <w:trPr>
          <w:trHeight w:val="592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33*</w:t>
            </w:r>
          </w:p>
        </w:tc>
        <w:tc>
          <w:tcPr>
            <w:tcW w:w="7813" w:type="dxa"/>
            <w:vAlign w:val="center"/>
          </w:tcPr>
          <w:p w:rsidR="00534D70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 xml:space="preserve">Baterie i akumulatory łącznie z bateriami i akumulatorami wymienionymi w 16 06 01, </w:t>
            </w:r>
          </w:p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16 06 02 lub 16 06 03 oraz niesortowane baterie i akumulatory zawierające te baterie</w:t>
            </w:r>
          </w:p>
        </w:tc>
      </w:tr>
      <w:tr w:rsidR="001D254F" w:rsidRPr="000D4D94" w:rsidTr="000D4D94">
        <w:trPr>
          <w:trHeight w:val="296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20 01 34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Baterie i akumulatory inne niż wymienione w 20 01 33</w:t>
            </w:r>
          </w:p>
        </w:tc>
      </w:tr>
      <w:tr w:rsidR="001D254F" w:rsidRPr="000D4D94" w:rsidTr="000D4D94">
        <w:trPr>
          <w:trHeight w:val="592"/>
        </w:trPr>
        <w:tc>
          <w:tcPr>
            <w:tcW w:w="1443" w:type="dxa"/>
            <w:shd w:val="clear" w:color="auto" w:fill="auto"/>
            <w:vAlign w:val="center"/>
          </w:tcPr>
          <w:p w:rsidR="001D254F" w:rsidRPr="000D4D94" w:rsidRDefault="001D254F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35*</w:t>
            </w:r>
          </w:p>
        </w:tc>
        <w:tc>
          <w:tcPr>
            <w:tcW w:w="7813" w:type="dxa"/>
            <w:vAlign w:val="center"/>
          </w:tcPr>
          <w:p w:rsidR="001D254F" w:rsidRPr="000D4D94" w:rsidRDefault="001D254F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 xml:space="preserve">Zużyte urządzenia elektryczne i elektroniczne inne niż wymienione w 20 01 </w:t>
            </w:r>
            <w:r w:rsidR="00156003" w:rsidRPr="000D4D94">
              <w:rPr>
                <w:rFonts w:ascii="Garamond" w:hAnsi="Garamond" w:cs="Times New Roman"/>
                <w:sz w:val="20"/>
                <w:szCs w:val="20"/>
              </w:rPr>
              <w:t>21 i 20 01 23 zawierające niebezp</w:t>
            </w:r>
            <w:r w:rsidRPr="000D4D94">
              <w:rPr>
                <w:rFonts w:ascii="Garamond" w:hAnsi="Garamond" w:cs="Times New Roman"/>
                <w:sz w:val="20"/>
                <w:szCs w:val="20"/>
              </w:rPr>
              <w:t>ieczne składniki (1)</w:t>
            </w:r>
          </w:p>
        </w:tc>
      </w:tr>
      <w:tr w:rsidR="00156003" w:rsidRPr="000D4D94" w:rsidTr="000D4D94">
        <w:trPr>
          <w:trHeight w:val="592"/>
        </w:trPr>
        <w:tc>
          <w:tcPr>
            <w:tcW w:w="1443" w:type="dxa"/>
            <w:shd w:val="clear" w:color="auto" w:fill="auto"/>
            <w:vAlign w:val="center"/>
          </w:tcPr>
          <w:p w:rsidR="00156003" w:rsidRPr="000D4D94" w:rsidRDefault="00156003" w:rsidP="00534D70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20 01 36</w:t>
            </w:r>
          </w:p>
        </w:tc>
        <w:tc>
          <w:tcPr>
            <w:tcW w:w="7813" w:type="dxa"/>
            <w:vAlign w:val="center"/>
          </w:tcPr>
          <w:p w:rsidR="00534D70" w:rsidRPr="000D4D94" w:rsidRDefault="00156003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 xml:space="preserve">Zużyte urządzenia elektryczne i elektroniczne inne niż wymienione w 20 01 21 i 20 01 23 </w:t>
            </w:r>
          </w:p>
          <w:p w:rsidR="00156003" w:rsidRPr="000D4D94" w:rsidRDefault="00156003" w:rsidP="000D4D9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i 20 01 35</w:t>
            </w:r>
          </w:p>
        </w:tc>
      </w:tr>
    </w:tbl>
    <w:p w:rsidR="00514644" w:rsidRPr="000D4D94" w:rsidRDefault="00514644" w:rsidP="00D26547">
      <w:pPr>
        <w:spacing w:after="0" w:line="276" w:lineRule="auto"/>
        <w:rPr>
          <w:rFonts w:ascii="Garamond" w:hAnsi="Garamond" w:cs="Times New Roman"/>
          <w:b/>
          <w:szCs w:val="20"/>
        </w:rPr>
      </w:pPr>
    </w:p>
    <w:p w:rsidR="00F34C98" w:rsidRPr="000D4D94" w:rsidRDefault="00F34C98" w:rsidP="00F34C98">
      <w:pPr>
        <w:spacing w:after="0" w:line="240" w:lineRule="auto"/>
        <w:jc w:val="center"/>
        <w:rPr>
          <w:rFonts w:ascii="Garamond" w:hAnsi="Garamond" w:cs="Times New Roman"/>
          <w:b/>
          <w:szCs w:val="20"/>
        </w:rPr>
      </w:pPr>
      <w:r w:rsidRPr="000D4D94">
        <w:rPr>
          <w:rFonts w:ascii="Garamond" w:hAnsi="Garamond" w:cs="Times New Roman"/>
          <w:b/>
          <w:szCs w:val="20"/>
        </w:rPr>
        <w:t>ODPADY KOMUNALNE OBJĘTE USŁUGĄ ODBIORU PRZETERMINOWANYCH LEKÓW Z APTEKI ICH ZAGOSPODAROWANIA</w:t>
      </w:r>
    </w:p>
    <w:p w:rsidR="00514644" w:rsidRPr="000D4D94" w:rsidRDefault="00514644" w:rsidP="00514644">
      <w:pPr>
        <w:spacing w:after="0" w:line="276" w:lineRule="auto"/>
        <w:jc w:val="center"/>
        <w:rPr>
          <w:rFonts w:ascii="Garamond" w:hAnsi="Garamond" w:cs="Times New Roman"/>
          <w:b/>
          <w:szCs w:val="20"/>
        </w:rPr>
      </w:pP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1443"/>
        <w:gridCol w:w="7813"/>
      </w:tblGrid>
      <w:tr w:rsidR="00156003" w:rsidRPr="000D4D94" w:rsidTr="000D4D94">
        <w:trPr>
          <w:trHeight w:val="366"/>
        </w:trPr>
        <w:tc>
          <w:tcPr>
            <w:tcW w:w="1443" w:type="dxa"/>
            <w:shd w:val="clear" w:color="auto" w:fill="auto"/>
            <w:vAlign w:val="center"/>
          </w:tcPr>
          <w:p w:rsidR="00156003" w:rsidRPr="000D4D94" w:rsidRDefault="00156003" w:rsidP="00EC074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31*</w:t>
            </w:r>
          </w:p>
        </w:tc>
        <w:tc>
          <w:tcPr>
            <w:tcW w:w="7813" w:type="dxa"/>
            <w:vAlign w:val="center"/>
          </w:tcPr>
          <w:p w:rsidR="00156003" w:rsidRPr="000D4D94" w:rsidRDefault="00156003" w:rsidP="00EC074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Leki cytotoksyczne i cytostatyczne</w:t>
            </w:r>
          </w:p>
        </w:tc>
      </w:tr>
      <w:tr w:rsidR="00156003" w:rsidRPr="000D4D94" w:rsidTr="000D4D94">
        <w:trPr>
          <w:trHeight w:val="414"/>
        </w:trPr>
        <w:tc>
          <w:tcPr>
            <w:tcW w:w="1443" w:type="dxa"/>
            <w:shd w:val="clear" w:color="auto" w:fill="auto"/>
            <w:vAlign w:val="center"/>
          </w:tcPr>
          <w:p w:rsidR="00156003" w:rsidRPr="000D4D94" w:rsidRDefault="00156003" w:rsidP="00EC074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b/>
                <w:sz w:val="20"/>
                <w:szCs w:val="20"/>
              </w:rPr>
              <w:t>20 01 32</w:t>
            </w:r>
          </w:p>
        </w:tc>
        <w:tc>
          <w:tcPr>
            <w:tcW w:w="7813" w:type="dxa"/>
            <w:vAlign w:val="center"/>
          </w:tcPr>
          <w:p w:rsidR="00156003" w:rsidRPr="000D4D94" w:rsidRDefault="00156003" w:rsidP="00EC074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0D4D94">
              <w:rPr>
                <w:rFonts w:ascii="Garamond" w:hAnsi="Garamond" w:cs="Times New Roman"/>
                <w:sz w:val="20"/>
                <w:szCs w:val="20"/>
              </w:rPr>
              <w:t>Leki inne niż wymienione w 20 01 31</w:t>
            </w:r>
          </w:p>
        </w:tc>
      </w:tr>
    </w:tbl>
    <w:p w:rsidR="00156003" w:rsidRPr="000D4D94" w:rsidRDefault="00156003">
      <w:pPr>
        <w:rPr>
          <w:rFonts w:ascii="Garamond" w:hAnsi="Garamond"/>
        </w:rPr>
      </w:pPr>
    </w:p>
    <w:sectPr w:rsidR="00156003" w:rsidRPr="000D4D94" w:rsidSect="00F34C98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66" w:rsidRDefault="008E4966" w:rsidP="002B1E2A">
      <w:pPr>
        <w:spacing w:after="0" w:line="240" w:lineRule="auto"/>
      </w:pPr>
      <w:r>
        <w:separator/>
      </w:r>
    </w:p>
  </w:endnote>
  <w:endnote w:type="continuationSeparator" w:id="0">
    <w:p w:rsidR="008E4966" w:rsidRDefault="008E4966" w:rsidP="002B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499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B1E2A" w:rsidRDefault="002B1E2A">
            <w:pPr>
              <w:pStyle w:val="Stopka"/>
              <w:jc w:val="center"/>
            </w:pPr>
            <w:r w:rsidRPr="002B1E2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620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B1E2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620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2B1E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B1E2A" w:rsidRDefault="002B1E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66" w:rsidRDefault="008E4966" w:rsidP="002B1E2A">
      <w:pPr>
        <w:spacing w:after="0" w:line="240" w:lineRule="auto"/>
      </w:pPr>
      <w:r>
        <w:separator/>
      </w:r>
    </w:p>
  </w:footnote>
  <w:footnote w:type="continuationSeparator" w:id="0">
    <w:p w:rsidR="008E4966" w:rsidRDefault="008E4966" w:rsidP="002B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D3" w:rsidRPr="00FE7A38" w:rsidRDefault="00C114D3" w:rsidP="00BA58C0">
    <w:pPr>
      <w:spacing w:after="0" w:line="240" w:lineRule="auto"/>
      <w:ind w:left="5664" w:right="-284" w:firstLine="708"/>
      <w:jc w:val="center"/>
      <w:rPr>
        <w:rFonts w:ascii="Garamond" w:eastAsia="Times New Roman" w:hAnsi="Garamond" w:cs="Times New Roman"/>
        <w:b/>
        <w:bCs/>
        <w:lang w:eastAsia="pl-PL"/>
      </w:rPr>
    </w:pPr>
    <w:r w:rsidRPr="007F6198">
      <w:rPr>
        <w:rFonts w:ascii="Garamond" w:hAnsi="Garamond"/>
        <w:b/>
      </w:rPr>
      <w:t xml:space="preserve">Załącznik nr </w:t>
    </w:r>
    <w:r>
      <w:rPr>
        <w:rFonts w:ascii="Garamond" w:hAnsi="Garamond"/>
        <w:b/>
      </w:rPr>
      <w:t>6 do SOPZ.</w:t>
    </w:r>
    <w:r w:rsidRPr="007F6198">
      <w:rPr>
        <w:rFonts w:ascii="Garamond" w:hAnsi="Garamond"/>
        <w:b/>
      </w:rPr>
      <w:t xml:space="preserve"> </w:t>
    </w:r>
    <w:r w:rsidRPr="007F6198">
      <w:rPr>
        <w:rFonts w:ascii="Garamond" w:hAnsi="Garamond"/>
      </w:rPr>
      <w:t xml:space="preserve"> </w:t>
    </w:r>
  </w:p>
  <w:p w:rsidR="00C114D3" w:rsidRPr="00BA58C0" w:rsidRDefault="00BA58C0" w:rsidP="00BA58C0">
    <w:pPr>
      <w:pStyle w:val="Nagwek"/>
      <w:jc w:val="right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 xml:space="preserve">  </w:t>
    </w:r>
    <w:r w:rsidR="0056205C">
      <w:rPr>
        <w:rFonts w:ascii="Garamond" w:hAnsi="Garamond"/>
      </w:rPr>
      <w:t>Wykaz O</w:t>
    </w:r>
    <w:r w:rsidRPr="00BA58C0">
      <w:rPr>
        <w:rFonts w:ascii="Garamond" w:hAnsi="Garamond"/>
      </w:rPr>
      <w:t xml:space="preserve">dpadów </w:t>
    </w:r>
    <w:r w:rsidR="0056205C">
      <w:rPr>
        <w:rFonts w:ascii="Garamond" w:hAnsi="Garamond"/>
      </w:rPr>
      <w:t xml:space="preserve">Komunalnych </w:t>
    </w:r>
    <w:r w:rsidRPr="00BA58C0">
      <w:rPr>
        <w:rFonts w:ascii="Garamond" w:hAnsi="Garamond"/>
      </w:rPr>
      <w:t xml:space="preserve">MPSZOK </w:t>
    </w:r>
    <w:r w:rsidR="0056205C">
      <w:rPr>
        <w:rFonts w:ascii="Garamond" w:hAnsi="Garamond"/>
      </w:rPr>
      <w:t xml:space="preserve">oraz Przeterminowanych Leków </w:t>
    </w:r>
  </w:p>
  <w:p w:rsidR="00C114D3" w:rsidRDefault="00C114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4F"/>
    <w:rsid w:val="000D4D94"/>
    <w:rsid w:val="00156003"/>
    <w:rsid w:val="00183C2B"/>
    <w:rsid w:val="001B6343"/>
    <w:rsid w:val="001D254F"/>
    <w:rsid w:val="001D7A7F"/>
    <w:rsid w:val="00247E11"/>
    <w:rsid w:val="00255DA3"/>
    <w:rsid w:val="002B1E2A"/>
    <w:rsid w:val="00314CB4"/>
    <w:rsid w:val="0031786E"/>
    <w:rsid w:val="00345CF7"/>
    <w:rsid w:val="003A483E"/>
    <w:rsid w:val="003D4427"/>
    <w:rsid w:val="003F07D4"/>
    <w:rsid w:val="004109CC"/>
    <w:rsid w:val="00427590"/>
    <w:rsid w:val="00513B94"/>
    <w:rsid w:val="00514644"/>
    <w:rsid w:val="00534D70"/>
    <w:rsid w:val="0056205C"/>
    <w:rsid w:val="00597319"/>
    <w:rsid w:val="005C310D"/>
    <w:rsid w:val="00651395"/>
    <w:rsid w:val="00677787"/>
    <w:rsid w:val="007520D2"/>
    <w:rsid w:val="007F4BE3"/>
    <w:rsid w:val="008E4966"/>
    <w:rsid w:val="00AF5BF2"/>
    <w:rsid w:val="00B22858"/>
    <w:rsid w:val="00BA58C0"/>
    <w:rsid w:val="00C114D3"/>
    <w:rsid w:val="00D26547"/>
    <w:rsid w:val="00D32C10"/>
    <w:rsid w:val="00D72B7B"/>
    <w:rsid w:val="00D81DA4"/>
    <w:rsid w:val="00E8456E"/>
    <w:rsid w:val="00EA2B05"/>
    <w:rsid w:val="00EC0744"/>
    <w:rsid w:val="00F3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07727-2FB0-45A7-BE03-AE870256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1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E2A"/>
  </w:style>
  <w:style w:type="paragraph" w:styleId="Stopka">
    <w:name w:val="footer"/>
    <w:basedOn w:val="Normalny"/>
    <w:link w:val="StopkaZnak"/>
    <w:uiPriority w:val="99"/>
    <w:unhideWhenUsed/>
    <w:rsid w:val="002B1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Lupa</dc:creator>
  <cp:keywords/>
  <dc:description/>
  <cp:lastModifiedBy>Natalia Poleszak</cp:lastModifiedBy>
  <cp:revision>12</cp:revision>
  <dcterms:created xsi:type="dcterms:W3CDTF">2016-10-07T09:16:00Z</dcterms:created>
  <dcterms:modified xsi:type="dcterms:W3CDTF">2017-09-21T12:41:00Z</dcterms:modified>
</cp:coreProperties>
</file>