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ACB61" w14:textId="77777777" w:rsidR="002D2A90" w:rsidRDefault="002D2A90" w:rsidP="002D2A90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Załącznik nr 1</w:t>
      </w:r>
    </w:p>
    <w:p w14:paraId="2FD8ECA8" w14:textId="77777777" w:rsidR="002D2A90" w:rsidRDefault="002D2A90" w:rsidP="002D2A90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do ogłoszenia o pisemnym przetargu nieograniczonym</w:t>
      </w:r>
    </w:p>
    <w:p w14:paraId="2FFBA726" w14:textId="5A16B8DA" w:rsidR="002D2A90" w:rsidRDefault="002D2A90" w:rsidP="002D2A90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na sprzedaż zbędnych składników mienia ruchomego</w:t>
      </w:r>
    </w:p>
    <w:p w14:paraId="64482688" w14:textId="77777777" w:rsidR="002D2A90" w:rsidRPr="00DF0D93" w:rsidRDefault="002D2A90" w:rsidP="002D2A90">
      <w:pPr>
        <w:spacing w:after="0" w:line="240" w:lineRule="auto"/>
        <w:jc w:val="right"/>
        <w:rPr>
          <w:b/>
          <w:bCs/>
        </w:rPr>
      </w:pPr>
    </w:p>
    <w:p w14:paraId="3EFB256B" w14:textId="77777777" w:rsidR="002D2A90" w:rsidRDefault="002D2A90" w:rsidP="002D2A90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D756EF" w14:textId="77777777" w:rsidR="002D2A90" w:rsidRDefault="002D2A90" w:rsidP="002D2A90">
      <w:pPr>
        <w:spacing w:after="0" w:line="240" w:lineRule="auto"/>
      </w:pPr>
      <w:r>
        <w:t>(dane i adres Kupującego, pesel, nr telefonu, adres e-mail, a w przypadku osoby prawnej lub przedsiębiorcy – nazwa i adres siedziby Kupującego, NIP, REGON, nr telefonu, adres e-mail, pieczątka firmy).</w:t>
      </w:r>
    </w:p>
    <w:p w14:paraId="372ED93B" w14:textId="77777777" w:rsidR="002D2A90" w:rsidRDefault="002D2A90" w:rsidP="002D2A90">
      <w:pPr>
        <w:spacing w:after="0" w:line="240" w:lineRule="auto"/>
      </w:pPr>
    </w:p>
    <w:p w14:paraId="1B506E13" w14:textId="77777777" w:rsidR="002D2A90" w:rsidRPr="00DF0D93" w:rsidRDefault="002D2A90" w:rsidP="002D2A90">
      <w:pPr>
        <w:spacing w:after="0" w:line="240" w:lineRule="auto"/>
        <w:jc w:val="center"/>
        <w:rPr>
          <w:b/>
          <w:bCs/>
        </w:rPr>
      </w:pPr>
      <w:r w:rsidRPr="00DF0D93">
        <w:rPr>
          <w:b/>
          <w:bCs/>
        </w:rPr>
        <w:t>OFERTA</w:t>
      </w:r>
    </w:p>
    <w:p w14:paraId="779B86DF" w14:textId="77777777" w:rsidR="002D2A90" w:rsidRPr="00DF0D93" w:rsidRDefault="002D2A90" w:rsidP="002D2A90">
      <w:pPr>
        <w:spacing w:after="0" w:line="240" w:lineRule="auto"/>
        <w:jc w:val="center"/>
        <w:rPr>
          <w:b/>
          <w:bCs/>
        </w:rPr>
      </w:pPr>
      <w:r w:rsidRPr="00DF0D93">
        <w:rPr>
          <w:b/>
          <w:bCs/>
        </w:rPr>
        <w:t>W ramach pisemnego przetargu nieograniczonego</w:t>
      </w:r>
    </w:p>
    <w:p w14:paraId="24920D27" w14:textId="03370E00" w:rsidR="002D2A90" w:rsidRDefault="002D2A90" w:rsidP="002D2A9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na</w:t>
      </w:r>
      <w:r w:rsidRPr="00DF0D93">
        <w:rPr>
          <w:b/>
          <w:bCs/>
        </w:rPr>
        <w:t xml:space="preserve"> sprzedaż zbędnych składników m</w:t>
      </w:r>
      <w:r>
        <w:rPr>
          <w:b/>
          <w:bCs/>
        </w:rPr>
        <w:t>ienia ruchomego</w:t>
      </w:r>
    </w:p>
    <w:p w14:paraId="120F59A0" w14:textId="77777777" w:rsidR="002D2A90" w:rsidRDefault="002D2A90" w:rsidP="002D2A90">
      <w:pPr>
        <w:spacing w:after="0" w:line="240" w:lineRule="auto"/>
        <w:jc w:val="center"/>
        <w:rPr>
          <w:b/>
          <w:bCs/>
        </w:rPr>
      </w:pPr>
    </w:p>
    <w:p w14:paraId="71EE1B66" w14:textId="0DA4EF21" w:rsidR="002D2A90" w:rsidRDefault="00766F5C" w:rsidP="00766F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Z</w:t>
      </w:r>
      <w:r w:rsidR="002D2A90">
        <w:t>głaszam chęć zawarcia umowy ze Sprzedającym na sprzedaż oraz oferuję cenę za</w:t>
      </w:r>
      <w:r>
        <w:t xml:space="preserve"> następujące składniki mienia</w:t>
      </w:r>
      <w:r w:rsidR="002D2A90">
        <w:t>:</w:t>
      </w:r>
    </w:p>
    <w:p w14:paraId="569E14CF" w14:textId="77777777" w:rsidR="002D2A90" w:rsidRDefault="002D2A90" w:rsidP="002D2A90">
      <w:pPr>
        <w:spacing w:after="0" w:line="240" w:lineRule="auto"/>
        <w:jc w:val="both"/>
      </w:pPr>
    </w:p>
    <w:tbl>
      <w:tblPr>
        <w:tblW w:w="7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040"/>
        <w:gridCol w:w="2720"/>
        <w:gridCol w:w="1360"/>
      </w:tblGrid>
      <w:tr w:rsidR="00766F5C" w:rsidRPr="0068137D" w14:paraId="1ADB967D" w14:textId="77777777" w:rsidTr="00B44E0B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21D0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68137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Lp.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185C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68137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wyposażenia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3532" w14:textId="2685CC55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ilość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ACB6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68137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Cena (PLN)</w:t>
            </w:r>
          </w:p>
        </w:tc>
      </w:tr>
      <w:tr w:rsidR="00766F5C" w:rsidRPr="0068137D" w14:paraId="231F23FD" w14:textId="77777777" w:rsidTr="00B44E0B">
        <w:trPr>
          <w:trHeight w:val="43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011D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  <w:r w:rsidRPr="0068137D">
              <w:rPr>
                <w:rFonts w:eastAsia="Times New Roman" w:cstheme="minorHAnsi"/>
                <w:color w:val="201F1E"/>
                <w:lang w:eastAsia="pl-PL"/>
              </w:rPr>
              <w:t>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AF38" w14:textId="77777777" w:rsidR="00766F5C" w:rsidRPr="0068137D" w:rsidRDefault="00766F5C" w:rsidP="00B44E0B">
            <w:pPr>
              <w:spacing w:before="24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47AD096" w14:textId="77777777" w:rsidR="00766F5C" w:rsidRPr="0068137D" w:rsidRDefault="00766F5C" w:rsidP="00B44E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CAC7" w14:textId="77777777" w:rsidR="00766F5C" w:rsidRPr="0068137D" w:rsidRDefault="00766F5C" w:rsidP="00B44E0B">
            <w:pPr>
              <w:spacing w:before="24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11902EA7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87F8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</w:p>
        </w:tc>
      </w:tr>
      <w:tr w:rsidR="00766F5C" w:rsidRPr="0068137D" w14:paraId="5D9B79EC" w14:textId="77777777" w:rsidTr="00B44E0B">
        <w:trPr>
          <w:trHeight w:val="46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427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  <w:r w:rsidRPr="0068137D">
              <w:rPr>
                <w:rFonts w:eastAsia="Times New Roman" w:cstheme="minorHAnsi"/>
                <w:color w:val="201F1E"/>
                <w:lang w:eastAsia="pl-PL"/>
              </w:rPr>
              <w:t>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F4CE" w14:textId="77777777" w:rsidR="00766F5C" w:rsidRPr="0068137D" w:rsidRDefault="00766F5C" w:rsidP="00B44E0B">
            <w:pPr>
              <w:spacing w:before="24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B344765" w14:textId="77777777" w:rsidR="00766F5C" w:rsidRPr="0068137D" w:rsidRDefault="00766F5C" w:rsidP="00B44E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CF3F" w14:textId="77777777" w:rsidR="00766F5C" w:rsidRPr="0068137D" w:rsidRDefault="00766F5C" w:rsidP="00B44E0B">
            <w:pPr>
              <w:spacing w:before="24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5A5290E8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F923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</w:p>
        </w:tc>
      </w:tr>
      <w:tr w:rsidR="00766F5C" w:rsidRPr="0068137D" w14:paraId="6E2DCFFA" w14:textId="77777777" w:rsidTr="00766F5C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13424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A2803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DA40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8137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96F4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</w:p>
        </w:tc>
      </w:tr>
      <w:tr w:rsidR="00766F5C" w:rsidRPr="0068137D" w14:paraId="6950D41C" w14:textId="77777777" w:rsidTr="00B44E0B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0E3FA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6E315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80BB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798D" w14:textId="77777777" w:rsidR="00766F5C" w:rsidRPr="0068137D" w:rsidRDefault="00766F5C" w:rsidP="00B44E0B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</w:p>
        </w:tc>
      </w:tr>
    </w:tbl>
    <w:p w14:paraId="29D8B8A3" w14:textId="46D6B391" w:rsidR="002D2A90" w:rsidRDefault="002D2A90" w:rsidP="00766F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Oświadczam, że zapoznałem się z treścią ogłoszenia o pisemnym przetargu nieograniczonym ofertowym na sprzedaż zbędnych składników m</w:t>
      </w:r>
      <w:r w:rsidR="00766F5C">
        <w:t>ienia</w:t>
      </w:r>
      <w:r>
        <w:t xml:space="preserve"> ruchomego oraz, że nie wnoszę do niej zastrzeżeń, natomiast ewentualne informacje, wyjaśnienia konieczne do złożenia oferty, zdobyłem przed upływem terminu do składania ofert.</w:t>
      </w:r>
    </w:p>
    <w:p w14:paraId="7A301370" w14:textId="4E44B213" w:rsidR="002D2A90" w:rsidRDefault="002D2A90" w:rsidP="00766F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Akceptuję wszystkie warunki udziału w postępowaniu określone w treści o głoszenia o pisemnym przetargu nieograniczonym ofertowym na sprzedaży zbędny</w:t>
      </w:r>
      <w:r w:rsidR="005065C9">
        <w:t>ch</w:t>
      </w:r>
      <w:r>
        <w:t xml:space="preserve"> składników m</w:t>
      </w:r>
      <w:r w:rsidR="005065C9">
        <w:t>ienia</w:t>
      </w:r>
      <w:r>
        <w:t xml:space="preserve"> ruchomego. Akceptuję wszystkie warunki umowy określone w projekcie umowy.</w:t>
      </w:r>
    </w:p>
    <w:p w14:paraId="2166A1CE" w14:textId="77777777" w:rsidR="002D2A90" w:rsidRDefault="002D2A90" w:rsidP="00766F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Oświadczam, że zapoznałem się z terminami wykonania zobowiązań określonymi w umowie.</w:t>
      </w:r>
    </w:p>
    <w:p w14:paraId="795A27E3" w14:textId="3982EC9B" w:rsidR="002D2A90" w:rsidRDefault="002D2A90" w:rsidP="00766F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Zapoznałem się ze stanem faktycznym oraz technicznym nabywanego w drodze przetargu składnika m</w:t>
      </w:r>
      <w:r w:rsidR="005065C9">
        <w:t xml:space="preserve">ienia </w:t>
      </w:r>
      <w:r>
        <w:t>ruchomego.</w:t>
      </w:r>
    </w:p>
    <w:p w14:paraId="12B91752" w14:textId="77777777" w:rsidR="002D2A90" w:rsidRDefault="002D2A90" w:rsidP="002D2A90">
      <w:pPr>
        <w:spacing w:after="0" w:line="240" w:lineRule="auto"/>
        <w:jc w:val="both"/>
      </w:pPr>
    </w:p>
    <w:p w14:paraId="61C04EF9" w14:textId="77777777" w:rsidR="002D2A90" w:rsidRDefault="002D2A90" w:rsidP="002D2A90">
      <w:pPr>
        <w:spacing w:after="0" w:line="240" w:lineRule="auto"/>
        <w:jc w:val="both"/>
      </w:pPr>
    </w:p>
    <w:p w14:paraId="29A28A6A" w14:textId="77777777" w:rsidR="002D2A90" w:rsidRDefault="002D2A90" w:rsidP="002D2A90">
      <w:pPr>
        <w:pStyle w:val="Akapitzlist"/>
        <w:spacing w:after="0" w:line="480" w:lineRule="auto"/>
        <w:ind w:left="0"/>
        <w:jc w:val="right"/>
      </w:pPr>
      <w:r>
        <w:t>………………………………………………………..</w:t>
      </w:r>
    </w:p>
    <w:p w14:paraId="1DA5BABC" w14:textId="2AF63FE7" w:rsidR="007C3557" w:rsidRDefault="002D2A90" w:rsidP="002D2A90">
      <w:pPr>
        <w:ind w:left="4956" w:firstLine="708"/>
        <w:jc w:val="center"/>
      </w:pPr>
      <w:r>
        <w:t>Podpis/pieczątka</w:t>
      </w:r>
    </w:p>
    <w:sectPr w:rsidR="007C3557" w:rsidSect="002D2A90">
      <w:pgSz w:w="11906" w:h="16838"/>
      <w:pgMar w:top="83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76146"/>
    <w:multiLevelType w:val="hybridMultilevel"/>
    <w:tmpl w:val="1C10D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61085"/>
    <w:multiLevelType w:val="hybridMultilevel"/>
    <w:tmpl w:val="1FF41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D4F30"/>
    <w:multiLevelType w:val="hybridMultilevel"/>
    <w:tmpl w:val="C540A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63050">
    <w:abstractNumId w:val="1"/>
  </w:num>
  <w:num w:numId="2" w16cid:durableId="1982344972">
    <w:abstractNumId w:val="0"/>
  </w:num>
  <w:num w:numId="3" w16cid:durableId="54788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90"/>
    <w:rsid w:val="00237FCC"/>
    <w:rsid w:val="002D2A90"/>
    <w:rsid w:val="005065C9"/>
    <w:rsid w:val="005D644A"/>
    <w:rsid w:val="00766F5C"/>
    <w:rsid w:val="007C3557"/>
    <w:rsid w:val="00C60B0E"/>
    <w:rsid w:val="00F05422"/>
    <w:rsid w:val="00F7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0030"/>
  <w15:chartTrackingRefBased/>
  <w15:docId w15:val="{42D3ADEC-E039-448E-9061-650F197E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A9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2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A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A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A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A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A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A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2A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2A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2A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A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2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2</cp:revision>
  <dcterms:created xsi:type="dcterms:W3CDTF">2024-10-08T14:23:00Z</dcterms:created>
  <dcterms:modified xsi:type="dcterms:W3CDTF">2024-10-08T16:36:00Z</dcterms:modified>
</cp:coreProperties>
</file>